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64ED" w14:textId="40E3A887" w:rsidR="00162C06" w:rsidRPr="00061C7D" w:rsidRDefault="00162C06" w:rsidP="00AF3845">
      <w:pPr>
        <w:rPr>
          <w:b/>
          <w:bCs/>
        </w:rPr>
      </w:pPr>
      <w:r w:rsidRPr="00061C7D">
        <w:rPr>
          <w:b/>
          <w:bCs/>
        </w:rPr>
        <w:t>PRESS RELEASE: GLOUCESTER FOLK TRAIL 2023</w:t>
      </w:r>
    </w:p>
    <w:p w14:paraId="79DD5ACA" w14:textId="43F478AC" w:rsidR="006B2F61" w:rsidRPr="00AF3845" w:rsidRDefault="006B2F61" w:rsidP="00AF3845">
      <w:r w:rsidRPr="00AF3845">
        <w:t>Come and enjoy Gloucester Folk Trail this February</w:t>
      </w:r>
      <w:r w:rsidR="00162C06">
        <w:t xml:space="preserve">. </w:t>
      </w:r>
      <w:r w:rsidR="00534957" w:rsidRPr="00AF3845">
        <w:t>Gloucester’s</w:t>
      </w:r>
      <w:r w:rsidRPr="00AF3845">
        <w:t xml:space="preserve"> folk-</w:t>
      </w:r>
      <w:proofErr w:type="spellStart"/>
      <w:r w:rsidRPr="00AF3845">
        <w:t>tastic</w:t>
      </w:r>
      <w:proofErr w:type="spellEnd"/>
      <w:r w:rsidRPr="00AF3845">
        <w:t xml:space="preserve"> event returns next month with new venues and more workshops.</w:t>
      </w:r>
      <w:r w:rsidR="00DE26C4" w:rsidRPr="00AF3845">
        <w:t xml:space="preserve"> </w:t>
      </w:r>
    </w:p>
    <w:p w14:paraId="60B5B24F" w14:textId="571446C3" w:rsidR="006B2F61" w:rsidRDefault="00162C06" w:rsidP="00AF3845">
      <w:r>
        <w:t>For 2023 t</w:t>
      </w:r>
      <w:r w:rsidR="006B2F61" w:rsidRPr="00AF3845">
        <w:t>h</w:t>
      </w:r>
      <w:r w:rsidR="00F26D5E" w:rsidRPr="00AF3845">
        <w:t xml:space="preserve">e festival </w:t>
      </w:r>
      <w:r w:rsidR="006B2F61" w:rsidRPr="00AF3845">
        <w:t>sees the return</w:t>
      </w:r>
      <w:r w:rsidR="009323B3">
        <w:t xml:space="preserve"> </w:t>
      </w:r>
      <w:r w:rsidR="006B2F61" w:rsidRPr="00AF3845">
        <w:t>of The Folk of Gloucester, plus new business Mister’s Café, The Pelican Inn</w:t>
      </w:r>
      <w:r w:rsidR="00534957" w:rsidRPr="00AF3845">
        <w:t xml:space="preserve">, </w:t>
      </w:r>
      <w:r w:rsidR="006B2F61" w:rsidRPr="00AF3845">
        <w:t xml:space="preserve">Dean’s Walk </w:t>
      </w:r>
      <w:proofErr w:type="gramStart"/>
      <w:r w:rsidR="006B2F61" w:rsidRPr="00AF3845">
        <w:t>Inn</w:t>
      </w:r>
      <w:proofErr w:type="gramEnd"/>
      <w:r w:rsidR="00534957" w:rsidRPr="00AF3845">
        <w:t xml:space="preserve"> and Warehouse 4</w:t>
      </w:r>
      <w:r w:rsidR="006B2F61" w:rsidRPr="00AF3845">
        <w:t xml:space="preserve"> as hosts of folk acts and workshops.</w:t>
      </w:r>
      <w:r w:rsidR="00F26D5E" w:rsidRPr="00AF3845">
        <w:t xml:space="preserve"> With over 40 acts, </w:t>
      </w:r>
      <w:r w:rsidR="00092599">
        <w:t>t</w:t>
      </w:r>
      <w:r w:rsidR="00642C04">
        <w:t>hirteen</w:t>
      </w:r>
      <w:r w:rsidR="00F26D5E" w:rsidRPr="00AF3845">
        <w:t xml:space="preserve"> venues</w:t>
      </w:r>
      <w:r w:rsidR="00C64AB9">
        <w:t xml:space="preserve"> and</w:t>
      </w:r>
      <w:r w:rsidR="00682E89" w:rsidRPr="00AF3845">
        <w:t xml:space="preserve"> ten Morris sides the city wi</w:t>
      </w:r>
      <w:r w:rsidR="00426E88">
        <w:t xml:space="preserve">ll </w:t>
      </w:r>
      <w:r w:rsidR="00C64AB9">
        <w:t>be a vibrant hub</w:t>
      </w:r>
      <w:r w:rsidR="00270EDC">
        <w:t xml:space="preserve"> for the weekend.</w:t>
      </w:r>
    </w:p>
    <w:p w14:paraId="1102A14E" w14:textId="07D44B28" w:rsidR="00B31418" w:rsidRDefault="00B31418" w:rsidP="00B60490">
      <w:r w:rsidRPr="00B60490">
        <w:t>Michael Hall</w:t>
      </w:r>
      <w:r>
        <w:t xml:space="preserve">, </w:t>
      </w:r>
      <w:r w:rsidRPr="00B60490">
        <w:t xml:space="preserve">Landlord of </w:t>
      </w:r>
      <w:r>
        <w:t>T</w:t>
      </w:r>
      <w:r w:rsidRPr="00B60490">
        <w:t>he Pelican</w:t>
      </w:r>
      <w:r>
        <w:t xml:space="preserve"> Inn, says:</w:t>
      </w:r>
    </w:p>
    <w:p w14:paraId="062FC3E6" w14:textId="7DD1AA56" w:rsidR="00B60490" w:rsidRDefault="00B60490" w:rsidP="00B60490">
      <w:r w:rsidRPr="00B60490">
        <w:t xml:space="preserve">“The Gloucester Folk Trail has grown into one of the highlights of the year in Gloucester. It’s a privilege for The Pelican to be involved in this wonderful event which draws local businesses, </w:t>
      </w:r>
      <w:proofErr w:type="gramStart"/>
      <w:r w:rsidRPr="00B60490">
        <w:t>musicians</w:t>
      </w:r>
      <w:proofErr w:type="gramEnd"/>
      <w:r w:rsidRPr="00B60490">
        <w:t xml:space="preserve"> and music lovers together in a creative, collaborative, serendipitous way.” </w:t>
      </w:r>
    </w:p>
    <w:p w14:paraId="42B543D7" w14:textId="1FA3B878" w:rsidR="006F0605" w:rsidRDefault="00270EDC" w:rsidP="00B60490">
      <w:r>
        <w:t>Alex Cooke, Operations Manager at The Folk of Gloucester says:</w:t>
      </w:r>
    </w:p>
    <w:p w14:paraId="66E8A962" w14:textId="79A53898" w:rsidR="00270EDC" w:rsidRPr="005C7CC5" w:rsidRDefault="005C7CC5" w:rsidP="005C7CC5">
      <w:r>
        <w:t>‘’</w:t>
      </w:r>
      <w:r w:rsidRPr="005C7CC5">
        <w:t>The Folk</w:t>
      </w:r>
      <w:r>
        <w:t xml:space="preserve"> and its volunteers</w:t>
      </w:r>
      <w:r w:rsidRPr="005C7CC5">
        <w:t xml:space="preserve"> are looking forward to being a bigger part of the Folk Trail this year. We will have good food, a bar serving Gloucester </w:t>
      </w:r>
      <w:r w:rsidR="0084627F">
        <w:t>B</w:t>
      </w:r>
      <w:r w:rsidRPr="005C7CC5">
        <w:t>rewery ale and excellent music.</w:t>
      </w:r>
      <w:r w:rsidR="00097FD2">
        <w:t>’’</w:t>
      </w:r>
    </w:p>
    <w:p w14:paraId="67A4CFEC" w14:textId="351B534F" w:rsidR="006E7366" w:rsidRDefault="003415A3" w:rsidP="00AF3845">
      <w:pPr>
        <w:rPr>
          <w:rFonts w:cstheme="minorHAnsi"/>
        </w:rPr>
      </w:pPr>
      <w:r>
        <w:t>As well as the three days of music acts, the</w:t>
      </w:r>
      <w:r w:rsidR="00F26D5E" w:rsidRPr="00AF3845">
        <w:t xml:space="preserve"> Saturday </w:t>
      </w:r>
      <w:r>
        <w:t xml:space="preserve">will see </w:t>
      </w:r>
      <w:r w:rsidR="00F26D5E" w:rsidRPr="00AF3845">
        <w:t xml:space="preserve">the gate streets </w:t>
      </w:r>
      <w:r w:rsidR="00656146">
        <w:t>a wash with</w:t>
      </w:r>
      <w:r w:rsidR="00F26D5E" w:rsidRPr="00AF3845">
        <w:t xml:space="preserve"> </w:t>
      </w:r>
      <w:proofErr w:type="spellStart"/>
      <w:r w:rsidR="00F26D5E" w:rsidRPr="00AF3845">
        <w:t>morris</w:t>
      </w:r>
      <w:proofErr w:type="spellEnd"/>
      <w:r w:rsidR="00F26D5E" w:rsidRPr="00AF3845">
        <w:t xml:space="preserve"> sides</w:t>
      </w:r>
      <w:r w:rsidR="004A3708">
        <w:t>. Between</w:t>
      </w:r>
      <w:r w:rsidR="00F26D5E" w:rsidRPr="00AF3845">
        <w:t xml:space="preserve"> 11am and 3pm</w:t>
      </w:r>
      <w:r w:rsidR="00682E89" w:rsidRPr="00AF3845">
        <w:t xml:space="preserve"> </w:t>
      </w:r>
      <w:r w:rsidR="004A3708">
        <w:t xml:space="preserve">ten </w:t>
      </w:r>
      <w:proofErr w:type="spellStart"/>
      <w:r w:rsidR="004A3708">
        <w:t>morris</w:t>
      </w:r>
      <w:proofErr w:type="spellEnd"/>
      <w:r w:rsidR="004A3708">
        <w:t xml:space="preserve"> dance groups will be taking a spot on the street to entertain</w:t>
      </w:r>
      <w:r w:rsidR="00562B79">
        <w:t xml:space="preserve"> spectators and </w:t>
      </w:r>
      <w:r w:rsidR="00632B61">
        <w:t>passers-by</w:t>
      </w:r>
      <w:r w:rsidR="00562B79">
        <w:t xml:space="preserve">; </w:t>
      </w:r>
      <w:r w:rsidR="00682E89" w:rsidRPr="00AF3845">
        <w:rPr>
          <w:rFonts w:cstheme="minorHAnsi"/>
        </w:rPr>
        <w:t>and if you fancy learning a move or two, there is a Broom dance workshop</w:t>
      </w:r>
      <w:r w:rsidR="00C21BE2">
        <w:rPr>
          <w:rFonts w:cstheme="minorHAnsi"/>
        </w:rPr>
        <w:t>, returning for a second year,</w:t>
      </w:r>
      <w:r w:rsidR="00682E89" w:rsidRPr="00AF3845">
        <w:rPr>
          <w:rFonts w:cstheme="minorHAnsi"/>
        </w:rPr>
        <w:t xml:space="preserve"> and an Appalachian Tap dance workshop for you to start your folk danc</w:t>
      </w:r>
      <w:r w:rsidR="008337A7">
        <w:rPr>
          <w:rFonts w:cstheme="minorHAnsi"/>
        </w:rPr>
        <w:t>ing</w:t>
      </w:r>
      <w:r w:rsidR="00682E89" w:rsidRPr="00AF3845">
        <w:rPr>
          <w:rFonts w:cstheme="minorHAnsi"/>
        </w:rPr>
        <w:t xml:space="preserve"> journey. </w:t>
      </w:r>
    </w:p>
    <w:p w14:paraId="5F50E54C" w14:textId="219F21C1" w:rsidR="00682E89" w:rsidRPr="00AF3845" w:rsidRDefault="00682E89" w:rsidP="00AF3845">
      <w:pPr>
        <w:rPr>
          <w:rFonts w:cstheme="minorHAnsi"/>
        </w:rPr>
      </w:pPr>
      <w:r w:rsidRPr="00AF3845">
        <w:rPr>
          <w:rFonts w:cstheme="minorHAnsi"/>
        </w:rPr>
        <w:t xml:space="preserve">Another new workshop for this year is </w:t>
      </w:r>
      <w:proofErr w:type="spellStart"/>
      <w:r w:rsidRPr="00AF3845">
        <w:rPr>
          <w:rFonts w:cstheme="minorHAnsi"/>
        </w:rPr>
        <w:t>Songwriting</w:t>
      </w:r>
      <w:proofErr w:type="spellEnd"/>
      <w:r w:rsidRPr="00AF3845">
        <w:rPr>
          <w:rFonts w:cstheme="minorHAnsi"/>
        </w:rPr>
        <w:t xml:space="preserve"> with Gloucester Songwriters</w:t>
      </w:r>
      <w:r w:rsidR="00AF3845">
        <w:rPr>
          <w:rFonts w:cstheme="minorHAnsi"/>
        </w:rPr>
        <w:t>’ Circle</w:t>
      </w:r>
    </w:p>
    <w:p w14:paraId="3B12D1CC" w14:textId="267B4AC0" w:rsidR="00B269B9" w:rsidRDefault="00B269B9" w:rsidP="00AF3845">
      <w:r>
        <w:t>Jim Rowley, Member of the Gloucester Songwriters’ Circle, says:</w:t>
      </w:r>
    </w:p>
    <w:p w14:paraId="57B9F5A4" w14:textId="50120E25" w:rsidR="00EC0430" w:rsidRDefault="00935E0A" w:rsidP="00AF3845">
      <w:r>
        <w:t>“</w:t>
      </w:r>
      <w:r w:rsidR="00AF3845" w:rsidRPr="00AF3845">
        <w:t xml:space="preserve">Gloucester Songwriters’ Circle are delighted to be hosting an introduction to </w:t>
      </w:r>
      <w:proofErr w:type="spellStart"/>
      <w:r w:rsidR="00AF3845" w:rsidRPr="00AF3845">
        <w:t>songwriting</w:t>
      </w:r>
      <w:proofErr w:type="spellEnd"/>
      <w:r w:rsidR="00AF3845" w:rsidRPr="00AF3845">
        <w:t xml:space="preserve"> workshop at the Folk of Gloucester at 1pm on Saturday February 18th.</w:t>
      </w:r>
      <w:r w:rsidR="00AF3845">
        <w:t xml:space="preserve"> The</w:t>
      </w:r>
      <w:r w:rsidR="00AF3845" w:rsidRPr="00AF3845">
        <w:t xml:space="preserve"> session will look at: lyric writing; melody; chord progressions, and more – all the tools to get you started!</w:t>
      </w:r>
      <w:r w:rsidR="00AF3845">
        <w:t xml:space="preserve">’ </w:t>
      </w:r>
    </w:p>
    <w:p w14:paraId="1A98017D" w14:textId="38B13C09" w:rsidR="00236062" w:rsidRDefault="004C3A5B" w:rsidP="00236062">
      <w:pPr>
        <w:spacing w:after="0"/>
      </w:pPr>
      <w:r>
        <w:t xml:space="preserve">This is a great event to enjoy folk, discover Gloucester and </w:t>
      </w:r>
      <w:r w:rsidR="0039049B">
        <w:t>support local businesses</w:t>
      </w:r>
      <w:r w:rsidR="00E24B9C">
        <w:t xml:space="preserve">, brought to you </w:t>
      </w:r>
      <w:r w:rsidR="00756896">
        <w:t>t</w:t>
      </w:r>
      <w:r w:rsidR="002D39B5">
        <w:t>hanks to the support and funding from Gloucester BID (Business Improvement District)</w:t>
      </w:r>
      <w:r w:rsidR="004D40F2">
        <w:t xml:space="preserve">, </w:t>
      </w:r>
      <w:r w:rsidR="005B3463">
        <w:t>The Green Stage, Match</w:t>
      </w:r>
      <w:r w:rsidR="00E76D77">
        <w:t xml:space="preserve"> F</w:t>
      </w:r>
      <w:r w:rsidR="008F2AD6">
        <w:t xml:space="preserve">actory </w:t>
      </w:r>
      <w:proofErr w:type="gramStart"/>
      <w:r w:rsidR="00E76D77">
        <w:t>Studios</w:t>
      </w:r>
      <w:proofErr w:type="gramEnd"/>
      <w:r w:rsidR="002D39B5">
        <w:t xml:space="preserve"> and</w:t>
      </w:r>
      <w:r w:rsidR="00024639">
        <w:t xml:space="preserve"> all of the venues</w:t>
      </w:r>
      <w:r w:rsidR="000B5516">
        <w:t>:</w:t>
      </w:r>
    </w:p>
    <w:p w14:paraId="08344152" w14:textId="77777777" w:rsidR="003B61DB" w:rsidRDefault="003B61DB" w:rsidP="00236062">
      <w:pPr>
        <w:spacing w:after="0"/>
      </w:pPr>
    </w:p>
    <w:p w14:paraId="59EF4512" w14:textId="6B71CF8D" w:rsidR="003B61DB" w:rsidRDefault="003B61DB" w:rsidP="00236062">
      <w:pPr>
        <w:spacing w:after="0"/>
        <w:sectPr w:rsidR="003B61D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2E880F" w14:textId="6C086F05" w:rsidR="000B5516" w:rsidRDefault="000B5516" w:rsidP="00236062">
      <w:pPr>
        <w:spacing w:after="0"/>
      </w:pPr>
      <w:r>
        <w:t>Angie’s</w:t>
      </w:r>
    </w:p>
    <w:p w14:paraId="4FB7DA15" w14:textId="586F5807" w:rsidR="000B5516" w:rsidRDefault="002342E7" w:rsidP="00236062">
      <w:pPr>
        <w:spacing w:after="0"/>
      </w:pPr>
      <w:r>
        <w:t>The Common Room</w:t>
      </w:r>
    </w:p>
    <w:p w14:paraId="759A96C9" w14:textId="77777777" w:rsidR="002342E7" w:rsidRDefault="002342E7" w:rsidP="00236062">
      <w:pPr>
        <w:spacing w:after="0"/>
      </w:pPr>
      <w:r>
        <w:t>Dean’s Walk Inn</w:t>
      </w:r>
    </w:p>
    <w:p w14:paraId="4C2016B8" w14:textId="2B413496" w:rsidR="002342E7" w:rsidRDefault="002342E7" w:rsidP="00236062">
      <w:pPr>
        <w:spacing w:after="0"/>
      </w:pPr>
      <w:r>
        <w:t>The Folk of Gloucester</w:t>
      </w:r>
    </w:p>
    <w:p w14:paraId="0291F70D" w14:textId="7125734A" w:rsidR="006822A3" w:rsidRDefault="006822A3" w:rsidP="00236062">
      <w:pPr>
        <w:spacing w:after="0"/>
      </w:pPr>
      <w:r>
        <w:t>Gloucester Guildhall</w:t>
      </w:r>
    </w:p>
    <w:p w14:paraId="4BC2EF31" w14:textId="5B6EBA62" w:rsidR="006822A3" w:rsidRDefault="006822A3" w:rsidP="00236062">
      <w:pPr>
        <w:spacing w:after="0"/>
      </w:pPr>
      <w:r>
        <w:t>Mister’s Café</w:t>
      </w:r>
    </w:p>
    <w:p w14:paraId="3F51B6D6" w14:textId="47E54666" w:rsidR="006822A3" w:rsidRDefault="006822A3" w:rsidP="00236062">
      <w:pPr>
        <w:spacing w:after="0"/>
      </w:pPr>
      <w:r>
        <w:t>The New Inn</w:t>
      </w:r>
    </w:p>
    <w:p w14:paraId="39C48A90" w14:textId="0D2776CE" w:rsidR="00400FAC" w:rsidRDefault="00400FAC" w:rsidP="00236062">
      <w:pPr>
        <w:spacing w:after="0"/>
      </w:pPr>
      <w:r>
        <w:t>The Pelican Inn</w:t>
      </w:r>
    </w:p>
    <w:p w14:paraId="2AF1D39E" w14:textId="6B8B7148" w:rsidR="005A5791" w:rsidRDefault="005A5791" w:rsidP="00236062">
      <w:pPr>
        <w:spacing w:after="0"/>
      </w:pPr>
      <w:r>
        <w:t>Pilgrims Yard</w:t>
      </w:r>
    </w:p>
    <w:p w14:paraId="6A0088CA" w14:textId="553DB69C" w:rsidR="002342E7" w:rsidRDefault="002342E7" w:rsidP="00236062">
      <w:pPr>
        <w:spacing w:after="0"/>
      </w:pPr>
      <w:proofErr w:type="spellStart"/>
      <w:r>
        <w:t>Soundhouse</w:t>
      </w:r>
      <w:proofErr w:type="spellEnd"/>
    </w:p>
    <w:p w14:paraId="408C77B4" w14:textId="386B7305" w:rsidR="00400FAC" w:rsidRDefault="00400FAC" w:rsidP="00236062">
      <w:pPr>
        <w:spacing w:after="0"/>
      </w:pPr>
      <w:r>
        <w:t>The Tall Ship</w:t>
      </w:r>
    </w:p>
    <w:p w14:paraId="1353F6A2" w14:textId="6DAB0938" w:rsidR="002342E7" w:rsidRDefault="002342E7" w:rsidP="00236062">
      <w:pPr>
        <w:spacing w:after="0"/>
      </w:pPr>
      <w:r>
        <w:t>The Turk’s Head</w:t>
      </w:r>
    </w:p>
    <w:p w14:paraId="722E192C" w14:textId="4D2A7C56" w:rsidR="00400FAC" w:rsidRDefault="00400FAC" w:rsidP="00236062">
      <w:pPr>
        <w:spacing w:after="0"/>
      </w:pPr>
      <w:r>
        <w:t>Warehouse 4</w:t>
      </w:r>
    </w:p>
    <w:p w14:paraId="4B399BF4" w14:textId="77777777" w:rsidR="003B61DB" w:rsidRDefault="003B61DB" w:rsidP="00236062">
      <w:pPr>
        <w:spacing w:after="0"/>
        <w:sectPr w:rsidR="003B61DB" w:rsidSect="003B61D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A4A9D81" w14:textId="77777777" w:rsidR="00C613ED" w:rsidRDefault="00C613ED" w:rsidP="00236062">
      <w:pPr>
        <w:spacing w:after="0"/>
      </w:pPr>
    </w:p>
    <w:p w14:paraId="727CFF30" w14:textId="041FEDD7" w:rsidR="00D7437F" w:rsidRDefault="00D7437F" w:rsidP="00AF3845">
      <w:r>
        <w:t>Toby Wooldridge</w:t>
      </w:r>
      <w:r w:rsidR="00705764">
        <w:t>, Gloucester BID, says:</w:t>
      </w:r>
    </w:p>
    <w:p w14:paraId="492C851C" w14:textId="1E7A3E6F" w:rsidR="00705764" w:rsidRDefault="00705764" w:rsidP="00AF3845">
      <w:r>
        <w:t>‘</w:t>
      </w:r>
      <w:r w:rsidR="008D4554">
        <w:t xml:space="preserve">It is an event that has grown </w:t>
      </w:r>
      <w:r w:rsidR="008C7BE0">
        <w:t xml:space="preserve">over the </w:t>
      </w:r>
      <w:r w:rsidR="006C14F8">
        <w:t xml:space="preserve">last </w:t>
      </w:r>
      <w:r w:rsidR="008C7BE0">
        <w:t xml:space="preserve">six </w:t>
      </w:r>
      <w:r w:rsidR="002D7D05">
        <w:t>years,</w:t>
      </w:r>
      <w:r w:rsidR="008C7BE0">
        <w:t xml:space="preserve"> </w:t>
      </w:r>
      <w:r w:rsidR="008D4554">
        <w:t>and we must thank all those who have made it happen</w:t>
      </w:r>
      <w:r w:rsidR="008C7BE0">
        <w:t xml:space="preserve"> again</w:t>
      </w:r>
      <w:r w:rsidR="008D4554">
        <w:t xml:space="preserve"> this year</w:t>
      </w:r>
      <w:r w:rsidR="00230651">
        <w:t>; t</w:t>
      </w:r>
      <w:r w:rsidR="004C1C41">
        <w:t>he</w:t>
      </w:r>
      <w:r w:rsidR="008C7BE0">
        <w:t xml:space="preserve"> programmers</w:t>
      </w:r>
      <w:r w:rsidR="009E08F4">
        <w:t>’</w:t>
      </w:r>
      <w:r w:rsidR="004C1C41">
        <w:t xml:space="preserve"> dedication and the venues support </w:t>
      </w:r>
      <w:r w:rsidR="002D7D05">
        <w:t>does not go unnoticed</w:t>
      </w:r>
      <w:r w:rsidR="00230651">
        <w:t>.</w:t>
      </w:r>
      <w:r w:rsidR="008958A4">
        <w:t xml:space="preserve"> </w:t>
      </w:r>
      <w:r w:rsidR="0093212C">
        <w:t>This event has something for</w:t>
      </w:r>
      <w:r w:rsidR="001D4338">
        <w:t xml:space="preserve"> everyone, from</w:t>
      </w:r>
      <w:r w:rsidR="00D83E6E">
        <w:t xml:space="preserve"> fledgling folkies to hard-core followers</w:t>
      </w:r>
      <w:r w:rsidR="00AD62B1">
        <w:t>, with local acts and slightly further afield performers</w:t>
      </w:r>
      <w:r w:rsidR="009B5111">
        <w:t xml:space="preserve"> coming to the city’</w:t>
      </w:r>
      <w:r w:rsidR="0014080A">
        <w:t>.</w:t>
      </w:r>
    </w:p>
    <w:p w14:paraId="1A6090D7" w14:textId="3618DA57" w:rsidR="006B2F61" w:rsidRDefault="00061C7D" w:rsidP="00AF3845">
      <w:r>
        <w:lastRenderedPageBreak/>
        <w:t>The Gloucester Folk Trail is on from 17-19 February</w:t>
      </w:r>
      <w:r w:rsidR="000F4648">
        <w:t>, please h</w:t>
      </w:r>
      <w:r w:rsidR="006E7366" w:rsidRPr="00AF3845">
        <w:t xml:space="preserve">ead to </w:t>
      </w:r>
      <w:hyperlink r:id="rId4" w:history="1">
        <w:r w:rsidR="006E7366" w:rsidRPr="00AF3845">
          <w:rPr>
            <w:rStyle w:val="Hyperlink"/>
            <w:color w:val="auto"/>
          </w:rPr>
          <w:t>www.gloucesterfolktrail.com</w:t>
        </w:r>
      </w:hyperlink>
      <w:r w:rsidR="006E7366" w:rsidRPr="00AF3845">
        <w:t xml:space="preserve"> for the full line up and links to the workshops.</w:t>
      </w:r>
      <w:r w:rsidR="00534957" w:rsidRPr="00AF3845">
        <w:t xml:space="preserve"> </w:t>
      </w:r>
    </w:p>
    <w:p w14:paraId="1066DF1D" w14:textId="13C99646" w:rsidR="003B61DB" w:rsidRDefault="003B61DB" w:rsidP="00AF3845">
      <w:r>
        <w:t>For more information</w:t>
      </w:r>
      <w:r w:rsidR="000F4648">
        <w:t>,</w:t>
      </w:r>
      <w:r>
        <w:t xml:space="preserve"> please contact </w:t>
      </w:r>
      <w:hyperlink r:id="rId5" w:history="1">
        <w:r w:rsidRPr="00DB5505">
          <w:rPr>
            <w:rStyle w:val="Hyperlink"/>
          </w:rPr>
          <w:t>gloucesterfolktrail@gmail.com</w:t>
        </w:r>
      </w:hyperlink>
      <w:r>
        <w:t xml:space="preserve"> </w:t>
      </w:r>
      <w:r w:rsidR="000F4648">
        <w:t>Photo credit: Chris Pearson</w:t>
      </w:r>
      <w:r w:rsidR="00542E7E">
        <w:t xml:space="preserve">, </w:t>
      </w:r>
      <w:r w:rsidR="000F4648">
        <w:t>CPE Photography.</w:t>
      </w:r>
    </w:p>
    <w:p w14:paraId="440EC125" w14:textId="01915668" w:rsidR="0014080A" w:rsidRDefault="0014080A" w:rsidP="00AF3845">
      <w:r>
        <w:rPr>
          <w:noProof/>
        </w:rPr>
        <w:drawing>
          <wp:inline distT="0" distB="0" distL="0" distR="0" wp14:anchorId="3FAC82D6" wp14:editId="7D55E863">
            <wp:extent cx="5350546" cy="3722914"/>
            <wp:effectExtent l="0" t="0" r="2540" b="0"/>
            <wp:docPr id="1" name="Picture 1" descr="A person and person singing into micropho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person singing into microphon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546" cy="372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6687" w14:textId="2C0D0E20" w:rsidR="0014080A" w:rsidRDefault="0014080A" w:rsidP="00AF3845">
      <w:r>
        <w:t xml:space="preserve">The </w:t>
      </w:r>
      <w:proofErr w:type="spellStart"/>
      <w:r>
        <w:t>Vogwells</w:t>
      </w:r>
      <w:proofErr w:type="spellEnd"/>
      <w:r w:rsidR="00A706F5">
        <w:t xml:space="preserve"> (2022)</w:t>
      </w:r>
    </w:p>
    <w:p w14:paraId="388AADB3" w14:textId="3450379E" w:rsidR="00A706F5" w:rsidRDefault="00A706F5" w:rsidP="00AF3845">
      <w:r>
        <w:rPr>
          <w:noProof/>
        </w:rPr>
        <w:lastRenderedPageBreak/>
        <w:drawing>
          <wp:inline distT="0" distB="0" distL="0" distR="0" wp14:anchorId="04726FF5" wp14:editId="71B3FD50">
            <wp:extent cx="5350546" cy="4012910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546" cy="40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FE4F2" w14:textId="6CDB444E" w:rsidR="005D389E" w:rsidRPr="005D389E" w:rsidRDefault="005D389E" w:rsidP="005D389E">
      <w:pPr>
        <w:rPr>
          <w:lang w:eastAsia="en-GB"/>
        </w:rPr>
      </w:pPr>
      <w:proofErr w:type="spellStart"/>
      <w:r w:rsidRPr="005D389E">
        <w:rPr>
          <w:lang w:eastAsia="en-GB"/>
        </w:rPr>
        <w:t>Aelfgythe</w:t>
      </w:r>
      <w:proofErr w:type="spellEnd"/>
      <w:r w:rsidRPr="005D389E">
        <w:rPr>
          <w:lang w:eastAsia="en-GB"/>
        </w:rPr>
        <w:t xml:space="preserve"> Border Morris</w:t>
      </w:r>
      <w:r>
        <w:rPr>
          <w:lang w:eastAsia="en-GB"/>
        </w:rPr>
        <w:t xml:space="preserve"> (2022)</w:t>
      </w:r>
    </w:p>
    <w:p w14:paraId="14018E62" w14:textId="0F5B44E2" w:rsidR="00A706F5" w:rsidRPr="00AF3845" w:rsidRDefault="00A706F5" w:rsidP="00AF3845"/>
    <w:sectPr w:rsidR="00A706F5" w:rsidRPr="00AF3845" w:rsidSect="003B61D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61"/>
    <w:rsid w:val="00024639"/>
    <w:rsid w:val="00061C7D"/>
    <w:rsid w:val="00092599"/>
    <w:rsid w:val="00097FD2"/>
    <w:rsid w:val="000B5516"/>
    <w:rsid w:val="000F4648"/>
    <w:rsid w:val="0014080A"/>
    <w:rsid w:val="00162C06"/>
    <w:rsid w:val="001D4338"/>
    <w:rsid w:val="00230651"/>
    <w:rsid w:val="002342E7"/>
    <w:rsid w:val="00236062"/>
    <w:rsid w:val="00270EDC"/>
    <w:rsid w:val="00290C9C"/>
    <w:rsid w:val="002D39B5"/>
    <w:rsid w:val="002D7D05"/>
    <w:rsid w:val="003415A3"/>
    <w:rsid w:val="00352B38"/>
    <w:rsid w:val="003900D3"/>
    <w:rsid w:val="0039049B"/>
    <w:rsid w:val="003B61DB"/>
    <w:rsid w:val="00400FAC"/>
    <w:rsid w:val="00426E88"/>
    <w:rsid w:val="004409C9"/>
    <w:rsid w:val="00466E14"/>
    <w:rsid w:val="004A3708"/>
    <w:rsid w:val="004C1C41"/>
    <w:rsid w:val="004C3A5B"/>
    <w:rsid w:val="004D40F2"/>
    <w:rsid w:val="004F54E8"/>
    <w:rsid w:val="00534957"/>
    <w:rsid w:val="00542E7E"/>
    <w:rsid w:val="00562B79"/>
    <w:rsid w:val="005A5791"/>
    <w:rsid w:val="005B3463"/>
    <w:rsid w:val="005C7CC5"/>
    <w:rsid w:val="005D389E"/>
    <w:rsid w:val="00632B61"/>
    <w:rsid w:val="00642C04"/>
    <w:rsid w:val="0065481D"/>
    <w:rsid w:val="00656146"/>
    <w:rsid w:val="006822A3"/>
    <w:rsid w:val="00682E89"/>
    <w:rsid w:val="00691572"/>
    <w:rsid w:val="006B2F61"/>
    <w:rsid w:val="006C14F8"/>
    <w:rsid w:val="006E7366"/>
    <w:rsid w:val="006F0605"/>
    <w:rsid w:val="00705764"/>
    <w:rsid w:val="00756896"/>
    <w:rsid w:val="00773F58"/>
    <w:rsid w:val="008337A7"/>
    <w:rsid w:val="0084627F"/>
    <w:rsid w:val="008958A4"/>
    <w:rsid w:val="008C7BE0"/>
    <w:rsid w:val="008D4554"/>
    <w:rsid w:val="008F2AD6"/>
    <w:rsid w:val="0093212C"/>
    <w:rsid w:val="009323B3"/>
    <w:rsid w:val="00935E0A"/>
    <w:rsid w:val="009B5111"/>
    <w:rsid w:val="009E08F4"/>
    <w:rsid w:val="00A706F5"/>
    <w:rsid w:val="00AD62B1"/>
    <w:rsid w:val="00AF3845"/>
    <w:rsid w:val="00B269B9"/>
    <w:rsid w:val="00B31418"/>
    <w:rsid w:val="00B60490"/>
    <w:rsid w:val="00B91440"/>
    <w:rsid w:val="00BF037F"/>
    <w:rsid w:val="00C21BE2"/>
    <w:rsid w:val="00C613ED"/>
    <w:rsid w:val="00C64AB9"/>
    <w:rsid w:val="00C978B8"/>
    <w:rsid w:val="00D153D1"/>
    <w:rsid w:val="00D56535"/>
    <w:rsid w:val="00D7437F"/>
    <w:rsid w:val="00D83E6E"/>
    <w:rsid w:val="00DD3BE7"/>
    <w:rsid w:val="00DE26C4"/>
    <w:rsid w:val="00E24B9C"/>
    <w:rsid w:val="00E316E4"/>
    <w:rsid w:val="00E76D77"/>
    <w:rsid w:val="00EC0430"/>
    <w:rsid w:val="00F26D5E"/>
    <w:rsid w:val="00FB0B8E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F60C"/>
  <w15:chartTrackingRefBased/>
  <w15:docId w15:val="{AF1B5AD6-15E4-427A-BCE4-5948928A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3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3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F3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gloucesterfolktrail@gmail.com" TargetMode="External"/><Relationship Id="rId4" Type="http://schemas.openxmlformats.org/officeDocument/2006/relationships/hyperlink" Target="http://www.gloucesterfolktr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Gibbon</dc:creator>
  <cp:keywords/>
  <dc:description/>
  <cp:lastModifiedBy>Helena Taylor</cp:lastModifiedBy>
  <cp:revision>2</cp:revision>
  <dcterms:created xsi:type="dcterms:W3CDTF">2023-01-23T14:41:00Z</dcterms:created>
  <dcterms:modified xsi:type="dcterms:W3CDTF">2023-01-23T14:41:00Z</dcterms:modified>
</cp:coreProperties>
</file>